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DE" w:rsidRDefault="00467DDE" w:rsidP="00293884">
      <w:pPr>
        <w:spacing w:line="360" w:lineRule="auto"/>
        <w:jc w:val="center"/>
        <w:rPr>
          <w:b/>
          <w:sz w:val="48"/>
          <w:szCs w:val="48"/>
        </w:rPr>
      </w:pPr>
    </w:p>
    <w:p w:rsidR="00467DDE" w:rsidRDefault="00467DDE" w:rsidP="00293884">
      <w:pPr>
        <w:spacing w:line="360" w:lineRule="auto"/>
        <w:jc w:val="center"/>
        <w:rPr>
          <w:b/>
          <w:sz w:val="48"/>
          <w:szCs w:val="48"/>
        </w:rPr>
      </w:pPr>
    </w:p>
    <w:p w:rsidR="00467DDE" w:rsidRDefault="00467DDE" w:rsidP="00293884">
      <w:pPr>
        <w:spacing w:line="360" w:lineRule="auto"/>
        <w:jc w:val="center"/>
        <w:rPr>
          <w:b/>
          <w:sz w:val="48"/>
          <w:szCs w:val="48"/>
        </w:rPr>
      </w:pPr>
    </w:p>
    <w:p w:rsidR="00467DDE" w:rsidRDefault="00467DDE" w:rsidP="00293884">
      <w:pPr>
        <w:spacing w:line="360" w:lineRule="auto"/>
        <w:jc w:val="center"/>
        <w:rPr>
          <w:b/>
          <w:sz w:val="48"/>
          <w:szCs w:val="48"/>
        </w:rPr>
      </w:pPr>
    </w:p>
    <w:p w:rsidR="00293884" w:rsidRPr="00CD7EEE" w:rsidRDefault="00293884" w:rsidP="00293884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D7EEE">
        <w:rPr>
          <w:rFonts w:ascii="Times New Roman" w:hAnsi="Times New Roman" w:cs="Times New Roman"/>
          <w:b/>
          <w:sz w:val="48"/>
          <w:szCs w:val="48"/>
        </w:rPr>
        <w:t>ПРОГРАММА</w:t>
      </w:r>
    </w:p>
    <w:p w:rsidR="00293884" w:rsidRPr="00CD7EEE" w:rsidRDefault="00293884" w:rsidP="0029388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7EEE">
        <w:rPr>
          <w:rFonts w:ascii="Times New Roman" w:hAnsi="Times New Roman" w:cs="Times New Roman"/>
          <w:sz w:val="32"/>
          <w:szCs w:val="32"/>
        </w:rPr>
        <w:t>занятий в кружке исторического моделирования</w:t>
      </w:r>
    </w:p>
    <w:p w:rsidR="00293884" w:rsidRPr="00CD7EEE" w:rsidRDefault="00293884" w:rsidP="0029388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7EEE">
        <w:rPr>
          <w:rFonts w:ascii="Times New Roman" w:hAnsi="Times New Roman" w:cs="Times New Roman"/>
          <w:sz w:val="32"/>
          <w:szCs w:val="32"/>
        </w:rPr>
        <w:t>при детской воскресной школе Александро-Невского прихода</w:t>
      </w:r>
    </w:p>
    <w:p w:rsidR="00293884" w:rsidRPr="00CD7EEE" w:rsidRDefault="00293884" w:rsidP="0029388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7EEE">
        <w:rPr>
          <w:rFonts w:ascii="Times New Roman" w:hAnsi="Times New Roman" w:cs="Times New Roman"/>
          <w:sz w:val="32"/>
          <w:szCs w:val="32"/>
        </w:rPr>
        <w:t>(для детей младшего школьного возраста, нагрузка-2 часа в неделю)</w:t>
      </w:r>
    </w:p>
    <w:p w:rsidR="00293884" w:rsidRPr="00CD7EEE" w:rsidRDefault="00293884" w:rsidP="0029388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93884" w:rsidRDefault="00293884" w:rsidP="0029388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EEE" w:rsidRDefault="00CD7EEE" w:rsidP="0029388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EEE" w:rsidRPr="00CD7EEE" w:rsidRDefault="00CD7EEE" w:rsidP="0029388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93884" w:rsidRPr="00CD7EEE" w:rsidRDefault="00293884" w:rsidP="0029388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EEE">
        <w:rPr>
          <w:rFonts w:ascii="Times New Roman" w:hAnsi="Times New Roman" w:cs="Times New Roman"/>
          <w:sz w:val="28"/>
          <w:szCs w:val="28"/>
        </w:rPr>
        <w:t>Составил: Зуев С.Ю.</w:t>
      </w:r>
    </w:p>
    <w:p w:rsidR="00467DDE" w:rsidRPr="00CD7EEE" w:rsidRDefault="000A5AEE" w:rsidP="000A5AE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утверждена на педсовете 26.04.15.</w:t>
      </w:r>
    </w:p>
    <w:p w:rsidR="00293884" w:rsidRDefault="00293884" w:rsidP="002938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AEE" w:rsidRPr="00CD7EEE" w:rsidRDefault="000A5AEE" w:rsidP="002938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3884" w:rsidRPr="00CD7EEE" w:rsidRDefault="00467DDE" w:rsidP="002938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EE">
        <w:rPr>
          <w:rFonts w:ascii="Times New Roman" w:hAnsi="Times New Roman" w:cs="Times New Roman"/>
          <w:sz w:val="28"/>
          <w:szCs w:val="28"/>
        </w:rPr>
        <w:t>Иркутск</w:t>
      </w:r>
      <w:r w:rsidR="00293884" w:rsidRPr="00CD7EEE">
        <w:rPr>
          <w:rFonts w:ascii="Times New Roman" w:hAnsi="Times New Roman" w:cs="Times New Roman"/>
          <w:sz w:val="28"/>
          <w:szCs w:val="28"/>
        </w:rPr>
        <w:t xml:space="preserve"> 2015 г.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433967761"/>
        <w:docPartObj>
          <w:docPartGallery w:val="Table of Contents"/>
          <w:docPartUnique/>
        </w:docPartObj>
      </w:sdtPr>
      <w:sdtEndPr/>
      <w:sdtContent>
        <w:p w:rsidR="00266F08" w:rsidRDefault="00266F08">
          <w:pPr>
            <w:pStyle w:val="af7"/>
          </w:pPr>
          <w:r>
            <w:t>Оглавление</w:t>
          </w:r>
        </w:p>
        <w:p w:rsidR="00FD67DF" w:rsidRPr="00FD67DF" w:rsidRDefault="00266F08" w:rsidP="00FD67DF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0699542" w:history="1">
            <w:r w:rsidR="00FD67DF"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_Toc420699542 \h </w:instrText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D67DF"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67DF" w:rsidRPr="00FD67DF" w:rsidRDefault="00FD67DF" w:rsidP="00FD67DF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20699543" w:history="1">
            <w:r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Программа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_Toc420699543 \h </w:instrTex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67DF" w:rsidRPr="00FD67DF" w:rsidRDefault="00FD67DF" w:rsidP="00FD67DF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0699544" w:history="1">
            <w:r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Первый год обучения (22 часа)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_Toc420699544 \h </w:instrTex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67DF" w:rsidRPr="00FD67DF" w:rsidRDefault="00FD67DF" w:rsidP="00FD67DF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0699545" w:history="1">
            <w:r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Второй год обучения (22 часа)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_Toc420699545 \h </w:instrTex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67DF" w:rsidRPr="00FD67DF" w:rsidRDefault="00FD67DF" w:rsidP="00FD67DF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0699546" w:history="1">
            <w:r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Третий год обучения (22 часа)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_Toc420699546 \h </w:instrTex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67DF" w:rsidRPr="00FD67DF" w:rsidRDefault="00FD67DF" w:rsidP="00FD67DF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0699547" w:history="1">
            <w:r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Четвертый год обучения (22 часа)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_Toc420699547 \h </w:instrTex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67DF" w:rsidRDefault="00FD67DF" w:rsidP="00FD67DF">
          <w:pPr>
            <w:pStyle w:val="12"/>
            <w:tabs>
              <w:tab w:val="right" w:leader="dot" w:pos="9345"/>
            </w:tabs>
            <w:spacing w:line="360" w:lineRule="auto"/>
            <w:rPr>
              <w:noProof/>
              <w:lang w:eastAsia="ru-RU"/>
            </w:rPr>
          </w:pPr>
          <w:hyperlink w:anchor="_Toc420699548" w:history="1">
            <w:r w:rsidRPr="00FD67DF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Список первоисточников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_Toc420699548 \h </w:instrTex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D6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6F08" w:rsidRDefault="00266F08">
          <w:r>
            <w:rPr>
              <w:b/>
              <w:bCs/>
            </w:rPr>
            <w:fldChar w:fldCharType="end"/>
          </w:r>
        </w:p>
      </w:sdtContent>
    </w:sdt>
    <w:p w:rsidR="00266F08" w:rsidRDefault="00266F08" w:rsidP="00266F0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66F08" w:rsidRPr="00266F08" w:rsidRDefault="00266F08" w:rsidP="00266F08">
      <w:pPr>
        <w:rPr>
          <w:rFonts w:ascii="Times New Roman" w:hAnsi="Times New Roman" w:cs="Times New Roman"/>
          <w:b/>
          <w:sz w:val="32"/>
          <w:szCs w:val="32"/>
        </w:rPr>
      </w:pPr>
      <w:r w:rsidRPr="00266F0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</w:p>
    <w:p w:rsidR="00266F08" w:rsidRPr="00266F08" w:rsidRDefault="00266F08" w:rsidP="00266F08"/>
    <w:p w:rsidR="00CC4269" w:rsidRPr="007C6DD8" w:rsidRDefault="007C6DD8" w:rsidP="00266F08">
      <w:pPr>
        <w:pStyle w:val="10"/>
        <w:pageBreakBefore/>
      </w:pPr>
      <w:bookmarkStart w:id="1" w:name="_Toc420699542"/>
      <w:r w:rsidRPr="00266F08">
        <w:lastRenderedPageBreak/>
        <w:t>Пояснительная</w:t>
      </w:r>
      <w:r w:rsidRPr="007C6DD8">
        <w:t xml:space="preserve"> записка</w:t>
      </w:r>
      <w:bookmarkEnd w:id="1"/>
    </w:p>
    <w:p w:rsidR="00CC4269" w:rsidRPr="00617F26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17F26">
        <w:rPr>
          <w:rFonts w:ascii="Times New Roman" w:hAnsi="Times New Roman" w:cs="Times New Roman"/>
          <w:sz w:val="28"/>
          <w:szCs w:val="28"/>
        </w:rPr>
        <w:t xml:space="preserve">Быть патриотом без глубокого </w:t>
      </w:r>
      <w:r w:rsidRPr="00617F26">
        <w:rPr>
          <w:rFonts w:ascii="Times New Roman" w:hAnsi="Times New Roman" w:cs="Times New Roman"/>
          <w:spacing w:val="-1"/>
          <w:sz w:val="28"/>
          <w:szCs w:val="28"/>
        </w:rPr>
        <w:t>знания истории России, без анализа поведения ее народа по за</w:t>
      </w:r>
      <w:r w:rsidRPr="00617F2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617F26">
        <w:rPr>
          <w:rFonts w:ascii="Times New Roman" w:hAnsi="Times New Roman" w:cs="Times New Roman"/>
          <w:spacing w:val="-2"/>
          <w:sz w:val="28"/>
          <w:szCs w:val="28"/>
        </w:rPr>
        <w:t xml:space="preserve">щите Отечества, без воспитания в себе духовных качеств наших </w:t>
      </w:r>
      <w:r w:rsidRPr="00617F26">
        <w:rPr>
          <w:rFonts w:ascii="Times New Roman" w:hAnsi="Times New Roman" w:cs="Times New Roman"/>
          <w:spacing w:val="-1"/>
          <w:sz w:val="28"/>
          <w:szCs w:val="28"/>
        </w:rPr>
        <w:t>предков невозможно. Кризисы и различные неурядицы преходя</w:t>
      </w:r>
      <w:r w:rsidRPr="00617F26">
        <w:rPr>
          <w:rFonts w:ascii="Times New Roman" w:hAnsi="Times New Roman" w:cs="Times New Roman"/>
          <w:spacing w:val="1"/>
          <w:sz w:val="28"/>
          <w:szCs w:val="28"/>
        </w:rPr>
        <w:t>щи. Родина одна, и любовь к ней неиссякаема.</w:t>
      </w:r>
    </w:p>
    <w:p w:rsidR="00CC4269" w:rsidRPr="00617F26" w:rsidRDefault="00CC4269" w:rsidP="00CC4269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истории нашей страны были победы и поражения, полити</w:t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ческие кризисы, нашествия иноземцев, но сильная духом своего </w:t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народа, беззаветной преданностью и самоотверженностью вои</w:t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нов, с оружием в руках отстаивающих веру, честь и независи</w:t>
      </w:r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мость своего государства, в решающих битвах за независимость Россия всегда побеждала.</w:t>
      </w:r>
    </w:p>
    <w:p w:rsidR="00CC4269" w:rsidRPr="00E52629" w:rsidRDefault="00CC4269" w:rsidP="00CC4269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2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Победы русского оружия над врагами Отечества всегда отме</w:t>
      </w:r>
      <w:r w:rsidRPr="00E5262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чались в России, чтобы сохранить в памяти поколений ратные </w:t>
      </w:r>
      <w:r w:rsidRPr="00E526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подвиги предков. Русской православной церковью были установ</w:t>
      </w:r>
      <w:r w:rsidRPr="00E526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лены специальные «</w:t>
      </w:r>
      <w:proofErr w:type="spellStart"/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викториальные</w:t>
      </w:r>
      <w:proofErr w:type="spellEnd"/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дни»</w:t>
      </w:r>
      <w:r w:rsidRPr="00E5262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Это были дни, когда россий</w:t>
      </w:r>
      <w:r w:rsidRPr="00E5262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ское общество воздавало дань воинскому подвигу, славе </w:t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 доблести своих защитников, а служилые люди глубже ощуща</w:t>
      </w:r>
      <w:r w:rsidRPr="00E526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E5262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свою сопричастность к славным делам наших предков.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F26">
        <w:rPr>
          <w:rFonts w:ascii="Times New Roman" w:hAnsi="Times New Roman" w:cs="Times New Roman"/>
          <w:sz w:val="28"/>
          <w:szCs w:val="28"/>
        </w:rPr>
        <w:t xml:space="preserve">Изучение истории подвигов народов России во имя защиты Родины, участие в увековечивании событий и памяти героев защиты Отечества есть </w:t>
      </w:r>
      <w:r>
        <w:rPr>
          <w:rFonts w:ascii="Times New Roman" w:hAnsi="Times New Roman" w:cs="Times New Roman"/>
          <w:sz w:val="28"/>
          <w:szCs w:val="28"/>
        </w:rPr>
        <w:t xml:space="preserve">одно из </w:t>
      </w:r>
      <w:r w:rsidRPr="00617F26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17F26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17F26">
        <w:rPr>
          <w:rFonts w:ascii="Times New Roman" w:hAnsi="Times New Roman" w:cs="Times New Roman"/>
          <w:sz w:val="28"/>
          <w:szCs w:val="28"/>
        </w:rPr>
        <w:t xml:space="preserve"> в деле патриотического воспитания, подготовки достойного гражданина России, гордящегося своей историей, своим народом, культурой и героическими делами во славу России.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программы: установление незримой</w:t>
      </w:r>
      <w:r w:rsidRPr="00617F26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вязи поколений, приобщение подрастающего поколения</w:t>
      </w:r>
      <w:r w:rsidRPr="00617F26">
        <w:rPr>
          <w:rFonts w:ascii="Times New Roman" w:hAnsi="Times New Roman" w:cs="Times New Roman"/>
          <w:sz w:val="28"/>
          <w:szCs w:val="28"/>
        </w:rPr>
        <w:t xml:space="preserve"> к духовным ценностям российского народа.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Расширение кругозора детей.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Приобретение детьми навыков изготовления простейших моделей и муляжей техники, оружия, обмундирования, снаряжения русских воинов - участников сражений различных исторических периодов.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Углубленное изучение духовной составляющей значения подвигов русских воинов в истории России.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4 года и разбита по полугодиям. Обучение осуществляется в соответствии с тематическим планом (Приложение). Одна тема изучается в течение полугодия в несколько этапов.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этап. Во время первого этапа большая часть времени урока уделяется теоретической части, а именно: изучаются исторические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факты о событии</w:t>
      </w:r>
      <w:proofErr w:type="gramEnd"/>
      <w:r>
        <w:rPr>
          <w:rFonts w:ascii="Times New Roman" w:hAnsi="Times New Roman" w:cs="Times New Roman"/>
          <w:sz w:val="28"/>
          <w:szCs w:val="28"/>
        </w:rPr>
        <w:t>, касающиеся времени, места, причин, личностей, итогов и т.д.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этап. На втором этапе большая часть времени урока уделяется практическому изготовлению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простейших моделей и муляжей техники, оружия, обмундирования, снаряжения воинов изучаемого исторического события.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этап.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третьем этапе изучается ход сражения (боя), тактика, применявшаяся обеими сторонами противостояния, распределяются между обучающимися роли для проведения исторической игры по мотивам изучаемого исторического события.</w:t>
      </w:r>
      <w:proofErr w:type="gramEnd"/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этап.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совместном занятии с родителями обучающихся обсуждаются историческое и духовное значение события, а затем проводится историческая игра с использованием изготовленных обучающимися моделей и муляжей.</w:t>
      </w:r>
      <w:proofErr w:type="gramEnd"/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три этапа могут частично налагаться друг на друга, в зависимости различных объективных и субъективных причин.</w:t>
      </w:r>
    </w:p>
    <w:p w:rsidR="00CC4269" w:rsidRDefault="00CC4269" w:rsidP="00CC4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всех этапах обучение проводится с использованием документальных и художественных видео-, фото-, аудиоматериалов.</w:t>
      </w:r>
    </w:p>
    <w:p w:rsidR="006437B4" w:rsidRDefault="007C6DD8" w:rsidP="007C6DD8">
      <w:pPr>
        <w:pStyle w:val="10"/>
        <w:pageBreakBefore/>
        <w:spacing w:line="360" w:lineRule="auto"/>
      </w:pPr>
      <w:bookmarkStart w:id="2" w:name="_Toc420699543"/>
      <w:r w:rsidRPr="007C6DD8">
        <w:lastRenderedPageBreak/>
        <w:t>Программа</w:t>
      </w:r>
      <w:bookmarkEnd w:id="2"/>
    </w:p>
    <w:p w:rsidR="00A7003B" w:rsidRPr="00A7003B" w:rsidRDefault="00A7003B" w:rsidP="00291401">
      <w:pPr>
        <w:pStyle w:val="2"/>
      </w:pPr>
      <w:bookmarkStart w:id="3" w:name="_Toc420699544"/>
      <w:r>
        <w:t>Первый год обучения (22 часа)</w:t>
      </w:r>
      <w:bookmarkEnd w:id="3"/>
    </w:p>
    <w:p w:rsidR="007C6DD8" w:rsidRDefault="007C6DD8" w:rsidP="007C6DD8">
      <w:pPr>
        <w:pStyle w:val="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 xml:space="preserve">Оборона русскими войсками крепости </w:t>
      </w:r>
      <w:proofErr w:type="spellStart"/>
      <w:r w:rsidRPr="0050690D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(сентябрь 1914 - август 1915 г</w:t>
      </w:r>
      <w:r w:rsidRPr="0050690D">
        <w:rPr>
          <w:rFonts w:ascii="Times New Roman" w:hAnsi="Times New Roman" w:cs="Times New Roman"/>
          <w:sz w:val="28"/>
          <w:szCs w:val="28"/>
        </w:rPr>
        <w:t>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DD8" w:rsidRDefault="007C6DD8" w:rsidP="007C6DD8">
      <w:pPr>
        <w:pStyle w:val="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>Первая в российской истории морская победа русского флота под командованием Петра Первого над шведами у мыса Гангут (27 июля (7 августа) 1714 г.)</w:t>
      </w:r>
      <w:proofErr w:type="gramStart"/>
      <w:r w:rsidRPr="007C6D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690D">
        <w:rPr>
          <w:rFonts w:ascii="Times New Roman" w:hAnsi="Times New Roman" w:cs="Times New Roman"/>
          <w:sz w:val="28"/>
          <w:szCs w:val="28"/>
        </w:rPr>
        <w:t>День воинской славы России 9 августа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03B" w:rsidRPr="00A7003B" w:rsidRDefault="00A7003B" w:rsidP="00291401">
      <w:pPr>
        <w:pStyle w:val="2"/>
      </w:pPr>
      <w:bookmarkStart w:id="4" w:name="_Toc420699545"/>
      <w:r>
        <w:t>Второй год обучения (22 часа)</w:t>
      </w:r>
      <w:bookmarkEnd w:id="4"/>
    </w:p>
    <w:p w:rsidR="007C6DD8" w:rsidRDefault="007C6DD8" w:rsidP="001C0586">
      <w:pPr>
        <w:pStyle w:val="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>Победа русских полков во главе с великим князем Дмитрием Донским над монголо-татарскими войсками в Куликовской битве (8 сентября 1380 г.)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690D">
        <w:rPr>
          <w:rFonts w:ascii="Times New Roman" w:hAnsi="Times New Roman" w:cs="Times New Roman"/>
          <w:sz w:val="28"/>
          <w:szCs w:val="28"/>
        </w:rPr>
        <w:t>День воинской славы России 21 сентября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DD8" w:rsidRDefault="007C6DD8" w:rsidP="001C0586">
      <w:pPr>
        <w:pStyle w:val="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>Бой у высоты 776 - подвиг десантников 6-й роты 76-го батальона 104-го гвардейского парашютно-десантного полка 76-й гвардейской воздушно-десантной дивизии (Псковской) (29 февраля - 1 марта 2000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03B" w:rsidRPr="00A7003B" w:rsidRDefault="00A7003B" w:rsidP="00291401">
      <w:pPr>
        <w:pStyle w:val="2"/>
      </w:pPr>
      <w:bookmarkStart w:id="5" w:name="_Toc420699546"/>
      <w:r>
        <w:t>Третий год обучения (22 часа)</w:t>
      </w:r>
      <w:bookmarkEnd w:id="5"/>
    </w:p>
    <w:p w:rsidR="007C6DD8" w:rsidRDefault="007C6DD8" w:rsidP="001C0586">
      <w:pPr>
        <w:pStyle w:val="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>Взятие турецкой крепости Измаил русскими войсками под командованием А.В. Суворова (11 (22)</w:t>
      </w:r>
      <w:hyperlink r:id="rId9" w:tooltip="22 декабря" w:history="1"/>
      <w:r w:rsidRPr="0050690D">
        <w:rPr>
          <w:rFonts w:ascii="Times New Roman" w:hAnsi="Times New Roman" w:cs="Times New Roman"/>
          <w:sz w:val="28"/>
          <w:szCs w:val="28"/>
        </w:rPr>
        <w:t xml:space="preserve"> декабря 1790 г.)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690D">
        <w:rPr>
          <w:rFonts w:ascii="Times New Roman" w:hAnsi="Times New Roman" w:cs="Times New Roman"/>
          <w:sz w:val="28"/>
          <w:szCs w:val="28"/>
        </w:rPr>
        <w:t>День воинской славы России 24 декабря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DD8" w:rsidRDefault="007C6DD8" w:rsidP="001C0586">
      <w:pPr>
        <w:pStyle w:val="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 xml:space="preserve">Разгром советскими войсками немецко-фашистских войск в Курской битве </w:t>
      </w:r>
      <w:hyperlink r:id="rId10" w:tooltip="Курская битва" w:history="1"/>
      <w:r w:rsidRPr="0050690D">
        <w:rPr>
          <w:rFonts w:ascii="Times New Roman" w:hAnsi="Times New Roman" w:cs="Times New Roman"/>
          <w:sz w:val="28"/>
          <w:szCs w:val="28"/>
        </w:rPr>
        <w:t>(1943 г.)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6DD8">
        <w:rPr>
          <w:rFonts w:ascii="Times New Roman" w:hAnsi="Times New Roman" w:cs="Times New Roman"/>
          <w:sz w:val="28"/>
          <w:szCs w:val="28"/>
        </w:rPr>
        <w:t xml:space="preserve"> </w:t>
      </w:r>
      <w:r w:rsidRPr="0050690D">
        <w:rPr>
          <w:rFonts w:ascii="Times New Roman" w:hAnsi="Times New Roman" w:cs="Times New Roman"/>
          <w:sz w:val="28"/>
          <w:szCs w:val="28"/>
        </w:rPr>
        <w:t>День воинской славы России 23 декабря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13B9" w:rsidRPr="00A7003B" w:rsidRDefault="00A013B9" w:rsidP="00291401">
      <w:pPr>
        <w:pStyle w:val="2"/>
      </w:pPr>
      <w:bookmarkStart w:id="6" w:name="_Toc420699547"/>
      <w:r>
        <w:t>Четвертый год обучения (22 часа)</w:t>
      </w:r>
      <w:bookmarkEnd w:id="6"/>
    </w:p>
    <w:p w:rsidR="007C6DD8" w:rsidRDefault="007C6DD8" w:rsidP="001C0586">
      <w:pPr>
        <w:pStyle w:val="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bCs/>
          <w:sz w:val="28"/>
          <w:szCs w:val="28"/>
        </w:rPr>
        <w:t>Оборона Севастополя 1854—1855 гг.</w:t>
      </w:r>
      <w:r w:rsidRPr="0050690D">
        <w:rPr>
          <w:rFonts w:ascii="Times New Roman" w:hAnsi="Times New Roman" w:cs="Times New Roman"/>
          <w:sz w:val="28"/>
          <w:szCs w:val="28"/>
        </w:rPr>
        <w:t> — защита войсками Российской империи севастопольской крепости во время Крымской войны.</w:t>
      </w:r>
    </w:p>
    <w:p w:rsidR="007C6DD8" w:rsidRDefault="007C6DD8" w:rsidP="001C0586">
      <w:pPr>
        <w:pStyle w:val="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0D">
        <w:rPr>
          <w:rFonts w:ascii="Times New Roman" w:hAnsi="Times New Roman" w:cs="Times New Roman"/>
          <w:sz w:val="28"/>
          <w:szCs w:val="28"/>
        </w:rPr>
        <w:t>Победа новгородского войска под командованием князя Александра Ярославича над шведским войском на реке Неве (15 июля 1240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25C9" w:rsidRDefault="005825C9" w:rsidP="005825C9">
      <w:pPr>
        <w:pStyle w:val="10"/>
      </w:pPr>
      <w:bookmarkStart w:id="7" w:name="_Toc420699548"/>
      <w:r>
        <w:lastRenderedPageBreak/>
        <w:t>Список первоисточников</w:t>
      </w:r>
      <w:bookmarkEnd w:id="7"/>
    </w:p>
    <w:p w:rsidR="005825C9" w:rsidRPr="005825C9" w:rsidRDefault="005825C9" w:rsidP="005825C9">
      <w:pPr>
        <w:pStyle w:val="ae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825C9">
        <w:rPr>
          <w:rFonts w:ascii="Times New Roman" w:hAnsi="Times New Roman" w:cs="Times New Roman"/>
          <w:sz w:val="28"/>
          <w:szCs w:val="28"/>
        </w:rPr>
        <w:t>Золотарёв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25C9">
        <w:rPr>
          <w:rFonts w:ascii="Times New Roman" w:hAnsi="Times New Roman" w:cs="Times New Roman"/>
          <w:sz w:val="28"/>
          <w:szCs w:val="28"/>
        </w:rPr>
        <w:t xml:space="preserve"> </w:t>
      </w:r>
      <w:r w:rsidRPr="005825C9">
        <w:rPr>
          <w:rFonts w:ascii="Times New Roman" w:hAnsi="Times New Roman" w:cs="Times New Roman"/>
          <w:sz w:val="28"/>
          <w:szCs w:val="28"/>
        </w:rPr>
        <w:t xml:space="preserve">В.А.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825C9">
        <w:rPr>
          <w:rFonts w:ascii="Times New Roman" w:hAnsi="Times New Roman" w:cs="Times New Roman"/>
          <w:sz w:val="28"/>
          <w:szCs w:val="28"/>
        </w:rPr>
        <w:t>Военная безопасность государства российского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825C9">
        <w:rPr>
          <w:rFonts w:ascii="Times New Roman" w:hAnsi="Times New Roman" w:cs="Times New Roman"/>
          <w:sz w:val="28"/>
          <w:szCs w:val="28"/>
        </w:rPr>
        <w:t>. Издательство "</w:t>
      </w:r>
      <w:proofErr w:type="spellStart"/>
      <w:r w:rsidRPr="005825C9">
        <w:rPr>
          <w:rFonts w:ascii="Times New Roman" w:hAnsi="Times New Roman" w:cs="Times New Roman"/>
          <w:sz w:val="28"/>
          <w:szCs w:val="28"/>
        </w:rPr>
        <w:t>Кучково</w:t>
      </w:r>
      <w:proofErr w:type="spellEnd"/>
      <w:r w:rsidRPr="005825C9">
        <w:rPr>
          <w:rFonts w:ascii="Times New Roman" w:hAnsi="Times New Roman" w:cs="Times New Roman"/>
          <w:sz w:val="28"/>
          <w:szCs w:val="28"/>
        </w:rPr>
        <w:t xml:space="preserve"> поле", 2001 г.</w:t>
      </w:r>
    </w:p>
    <w:p w:rsidR="005825C9" w:rsidRPr="005825C9" w:rsidRDefault="005825C9" w:rsidP="005825C9">
      <w:pPr>
        <w:pStyle w:val="ae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25C9">
        <w:rPr>
          <w:rFonts w:ascii="Times New Roman" w:hAnsi="Times New Roman" w:cs="Times New Roman"/>
          <w:sz w:val="28"/>
          <w:szCs w:val="28"/>
        </w:rPr>
        <w:t>Охлябинин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5825C9">
        <w:rPr>
          <w:rFonts w:ascii="Times New Roman" w:hAnsi="Times New Roman" w:cs="Times New Roman"/>
          <w:sz w:val="28"/>
          <w:szCs w:val="28"/>
        </w:rPr>
        <w:t xml:space="preserve"> </w:t>
      </w:r>
      <w:r w:rsidRPr="005825C9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825C9">
        <w:rPr>
          <w:rFonts w:ascii="Times New Roman" w:hAnsi="Times New Roman" w:cs="Times New Roman"/>
          <w:sz w:val="28"/>
          <w:szCs w:val="28"/>
        </w:rPr>
        <w:t>Честь мундира. Чины, традиции, лица. Русская армия от  Петра  I до Николая II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825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Издательство</w:t>
      </w:r>
      <w:r w:rsidRPr="00582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"Республика",</w:t>
      </w:r>
      <w:r w:rsidRPr="005825C9">
        <w:rPr>
          <w:rFonts w:ascii="Times New Roman" w:hAnsi="Times New Roman" w:cs="Times New Roman"/>
          <w:sz w:val="28"/>
          <w:szCs w:val="28"/>
        </w:rPr>
        <w:t xml:space="preserve"> Москва.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5C9">
        <w:rPr>
          <w:rFonts w:ascii="Times New Roman" w:hAnsi="Times New Roman" w:cs="Times New Roman"/>
          <w:sz w:val="28"/>
          <w:szCs w:val="28"/>
        </w:rPr>
        <w:t>1994 г.</w:t>
      </w:r>
    </w:p>
    <w:p w:rsidR="005825C9" w:rsidRPr="005825C9" w:rsidRDefault="005825C9" w:rsidP="005825C9">
      <w:pPr>
        <w:pStyle w:val="ae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825C9">
        <w:rPr>
          <w:rFonts w:ascii="Times New Roman" w:hAnsi="Times New Roman" w:cs="Times New Roman"/>
          <w:sz w:val="28"/>
          <w:szCs w:val="28"/>
        </w:rPr>
        <w:t>Русские победы. Из серии "История Росси</w:t>
      </w:r>
      <w:r>
        <w:rPr>
          <w:rFonts w:ascii="Times New Roman" w:hAnsi="Times New Roman" w:cs="Times New Roman"/>
          <w:sz w:val="28"/>
          <w:szCs w:val="28"/>
        </w:rPr>
        <w:t xml:space="preserve">и". Издательство "Белый город". </w:t>
      </w:r>
      <w:r w:rsidRPr="005825C9">
        <w:rPr>
          <w:rFonts w:ascii="Times New Roman" w:hAnsi="Times New Roman" w:cs="Times New Roman"/>
          <w:sz w:val="28"/>
          <w:szCs w:val="28"/>
        </w:rPr>
        <w:t>2006 г.</w:t>
      </w:r>
    </w:p>
    <w:p w:rsidR="005825C9" w:rsidRPr="005825C9" w:rsidRDefault="005825C9" w:rsidP="005825C9">
      <w:pPr>
        <w:pStyle w:val="ae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825C9">
        <w:rPr>
          <w:rFonts w:ascii="Times New Roman" w:hAnsi="Times New Roman" w:cs="Times New Roman"/>
          <w:sz w:val="28"/>
          <w:szCs w:val="28"/>
        </w:rPr>
        <w:t>https://ru.wikipedia.org</w:t>
      </w:r>
    </w:p>
    <w:p w:rsidR="005825C9" w:rsidRPr="005825C9" w:rsidRDefault="005825C9" w:rsidP="005825C9">
      <w:pPr>
        <w:pStyle w:val="ae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825C9">
        <w:rPr>
          <w:rFonts w:ascii="Times New Roman" w:hAnsi="Times New Roman" w:cs="Times New Roman"/>
          <w:sz w:val="28"/>
          <w:szCs w:val="28"/>
        </w:rPr>
        <w:t>http://histrf.ru/</w:t>
      </w:r>
    </w:p>
    <w:p w:rsidR="005825C9" w:rsidRPr="005825C9" w:rsidRDefault="005825C9" w:rsidP="005825C9">
      <w:pPr>
        <w:pStyle w:val="ae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825C9">
        <w:rPr>
          <w:rFonts w:ascii="Times New Roman" w:hAnsi="Times New Roman" w:cs="Times New Roman"/>
          <w:sz w:val="28"/>
          <w:szCs w:val="28"/>
        </w:rPr>
        <w:t>rutracker.org</w:t>
      </w:r>
    </w:p>
    <w:p w:rsidR="005825C9" w:rsidRPr="005825C9" w:rsidRDefault="005825C9" w:rsidP="005825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825C9" w:rsidRPr="005825C9" w:rsidSect="001C6C44">
      <w:footerReference w:type="default" r:id="rId11"/>
      <w:pgSz w:w="11906" w:h="16838"/>
      <w:pgMar w:top="1134" w:right="850" w:bottom="1134" w:left="1701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C17" w:rsidRDefault="00A20C17" w:rsidP="001C6C44">
      <w:pPr>
        <w:spacing w:after="0" w:line="240" w:lineRule="auto"/>
      </w:pPr>
      <w:r>
        <w:separator/>
      </w:r>
    </w:p>
  </w:endnote>
  <w:endnote w:type="continuationSeparator" w:id="0">
    <w:p w:rsidR="00A20C17" w:rsidRDefault="00A20C17" w:rsidP="001C6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128471"/>
      <w:docPartObj>
        <w:docPartGallery w:val="Page Numbers (Bottom of Page)"/>
        <w:docPartUnique/>
      </w:docPartObj>
    </w:sdtPr>
    <w:sdtEndPr/>
    <w:sdtContent>
      <w:p w:rsidR="001C6C44" w:rsidRDefault="001C6C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7DF">
          <w:rPr>
            <w:noProof/>
          </w:rPr>
          <w:t>2</w:t>
        </w:r>
        <w:r>
          <w:fldChar w:fldCharType="end"/>
        </w:r>
      </w:p>
    </w:sdtContent>
  </w:sdt>
  <w:p w:rsidR="001C6C44" w:rsidRDefault="001C6C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C17" w:rsidRDefault="00A20C17" w:rsidP="001C6C44">
      <w:pPr>
        <w:spacing w:after="0" w:line="240" w:lineRule="auto"/>
      </w:pPr>
      <w:r>
        <w:separator/>
      </w:r>
    </w:p>
  </w:footnote>
  <w:footnote w:type="continuationSeparator" w:id="0">
    <w:p w:rsidR="00A20C17" w:rsidRDefault="00A20C17" w:rsidP="001C6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3744"/>
    <w:multiLevelType w:val="hybridMultilevel"/>
    <w:tmpl w:val="D3C4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D28D2"/>
    <w:multiLevelType w:val="hybridMultilevel"/>
    <w:tmpl w:val="D3C4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A630F"/>
    <w:multiLevelType w:val="hybridMultilevel"/>
    <w:tmpl w:val="0D8C1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35CF3"/>
    <w:multiLevelType w:val="multilevel"/>
    <w:tmpl w:val="822062F4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6317344E"/>
    <w:multiLevelType w:val="hybridMultilevel"/>
    <w:tmpl w:val="A73C5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05C97"/>
    <w:multiLevelType w:val="hybridMultilevel"/>
    <w:tmpl w:val="D3C4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D2B3F"/>
    <w:multiLevelType w:val="hybridMultilevel"/>
    <w:tmpl w:val="D3C4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726507"/>
    <w:multiLevelType w:val="hybridMultilevel"/>
    <w:tmpl w:val="543CD972"/>
    <w:lvl w:ilvl="0" w:tplc="1DA836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01"/>
    <w:rsid w:val="000A5AEE"/>
    <w:rsid w:val="000F4465"/>
    <w:rsid w:val="001C0586"/>
    <w:rsid w:val="001C6C44"/>
    <w:rsid w:val="00266F08"/>
    <w:rsid w:val="00282901"/>
    <w:rsid w:val="00291401"/>
    <w:rsid w:val="00293884"/>
    <w:rsid w:val="0039134E"/>
    <w:rsid w:val="003B3150"/>
    <w:rsid w:val="00467DDE"/>
    <w:rsid w:val="00503DEA"/>
    <w:rsid w:val="005825C9"/>
    <w:rsid w:val="006437B4"/>
    <w:rsid w:val="007C6DD8"/>
    <w:rsid w:val="009221F2"/>
    <w:rsid w:val="00A013B9"/>
    <w:rsid w:val="00A20C17"/>
    <w:rsid w:val="00A7003B"/>
    <w:rsid w:val="00CC4269"/>
    <w:rsid w:val="00CD7EEE"/>
    <w:rsid w:val="00EA36F2"/>
    <w:rsid w:val="00EF7F08"/>
    <w:rsid w:val="00FD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EE"/>
  </w:style>
  <w:style w:type="paragraph" w:styleId="10">
    <w:name w:val="heading 1"/>
    <w:basedOn w:val="a"/>
    <w:next w:val="a"/>
    <w:link w:val="11"/>
    <w:uiPriority w:val="9"/>
    <w:qFormat/>
    <w:rsid w:val="007C6DD8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03B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003B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i/>
      <w:color w:val="000000" w:themeColor="text1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E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7E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E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7E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7E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7E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39134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1C6C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C6C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C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003B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character" w:customStyle="1" w:styleId="11">
    <w:name w:val="Заголовок 1 Знак"/>
    <w:basedOn w:val="a0"/>
    <w:link w:val="10"/>
    <w:uiPriority w:val="9"/>
    <w:rsid w:val="007C6DD8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rsid w:val="00A7003B"/>
    <w:rPr>
      <w:rFonts w:ascii="Times New Roman" w:eastAsiaTheme="majorEastAsia" w:hAnsi="Times New Roman" w:cstheme="majorBidi"/>
      <w:b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7E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D7E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D7E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D7E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D7EE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7E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CD7E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CD7E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D7E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CD7E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CD7E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CD7EEE"/>
    <w:rPr>
      <w:b/>
      <w:bCs/>
    </w:rPr>
  </w:style>
  <w:style w:type="character" w:styleId="ad">
    <w:name w:val="Emphasis"/>
    <w:basedOn w:val="a0"/>
    <w:uiPriority w:val="20"/>
    <w:qFormat/>
    <w:rsid w:val="00CD7EEE"/>
    <w:rPr>
      <w:i/>
      <w:iCs/>
    </w:rPr>
  </w:style>
  <w:style w:type="paragraph" w:styleId="ae">
    <w:name w:val="No Spacing"/>
    <w:uiPriority w:val="1"/>
    <w:qFormat/>
    <w:rsid w:val="00CD7EE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CD7EE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D7EE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D7EE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CD7E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CD7EE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CD7EE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CD7EE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D7EE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D7EE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D7EEE"/>
    <w:rPr>
      <w:b/>
      <w:bCs/>
      <w:smallCaps/>
      <w:spacing w:val="5"/>
    </w:rPr>
  </w:style>
  <w:style w:type="paragraph" w:styleId="af7">
    <w:name w:val="TOC Heading"/>
    <w:basedOn w:val="10"/>
    <w:next w:val="a"/>
    <w:uiPriority w:val="39"/>
    <w:semiHidden/>
    <w:unhideWhenUsed/>
    <w:qFormat/>
    <w:rsid w:val="00CD7EEE"/>
    <w:pPr>
      <w:outlineLvl w:val="9"/>
    </w:pPr>
  </w:style>
  <w:style w:type="table" w:styleId="af8">
    <w:name w:val="Table Grid"/>
    <w:basedOn w:val="a1"/>
    <w:uiPriority w:val="59"/>
    <w:rsid w:val="007C6DD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266F08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66F08"/>
    <w:pPr>
      <w:spacing w:after="100"/>
      <w:ind w:left="440"/>
    </w:pPr>
  </w:style>
  <w:style w:type="character" w:styleId="af9">
    <w:name w:val="Hyperlink"/>
    <w:basedOn w:val="a0"/>
    <w:uiPriority w:val="99"/>
    <w:unhideWhenUsed/>
    <w:rsid w:val="00266F08"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266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66F0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82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25C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FD67DF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EE"/>
  </w:style>
  <w:style w:type="paragraph" w:styleId="10">
    <w:name w:val="heading 1"/>
    <w:basedOn w:val="a"/>
    <w:next w:val="a"/>
    <w:link w:val="11"/>
    <w:uiPriority w:val="9"/>
    <w:qFormat/>
    <w:rsid w:val="007C6DD8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03B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003B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i/>
      <w:color w:val="000000" w:themeColor="text1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E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7E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E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7E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7E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7E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39134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1C6C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C6C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C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003B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character" w:customStyle="1" w:styleId="11">
    <w:name w:val="Заголовок 1 Знак"/>
    <w:basedOn w:val="a0"/>
    <w:link w:val="10"/>
    <w:uiPriority w:val="9"/>
    <w:rsid w:val="007C6DD8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rsid w:val="00A7003B"/>
    <w:rPr>
      <w:rFonts w:ascii="Times New Roman" w:eastAsiaTheme="majorEastAsia" w:hAnsi="Times New Roman" w:cstheme="majorBidi"/>
      <w:b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7E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D7E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D7E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D7E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D7EE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7E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CD7E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CD7E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D7E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CD7E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CD7E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CD7EEE"/>
    <w:rPr>
      <w:b/>
      <w:bCs/>
    </w:rPr>
  </w:style>
  <w:style w:type="character" w:styleId="ad">
    <w:name w:val="Emphasis"/>
    <w:basedOn w:val="a0"/>
    <w:uiPriority w:val="20"/>
    <w:qFormat/>
    <w:rsid w:val="00CD7EEE"/>
    <w:rPr>
      <w:i/>
      <w:iCs/>
    </w:rPr>
  </w:style>
  <w:style w:type="paragraph" w:styleId="ae">
    <w:name w:val="No Spacing"/>
    <w:uiPriority w:val="1"/>
    <w:qFormat/>
    <w:rsid w:val="00CD7EE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CD7EE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D7EE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D7EE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CD7E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CD7EE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CD7EE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CD7EE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D7EE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D7EE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D7EEE"/>
    <w:rPr>
      <w:b/>
      <w:bCs/>
      <w:smallCaps/>
      <w:spacing w:val="5"/>
    </w:rPr>
  </w:style>
  <w:style w:type="paragraph" w:styleId="af7">
    <w:name w:val="TOC Heading"/>
    <w:basedOn w:val="10"/>
    <w:next w:val="a"/>
    <w:uiPriority w:val="39"/>
    <w:semiHidden/>
    <w:unhideWhenUsed/>
    <w:qFormat/>
    <w:rsid w:val="00CD7EEE"/>
    <w:pPr>
      <w:outlineLvl w:val="9"/>
    </w:pPr>
  </w:style>
  <w:style w:type="table" w:styleId="af8">
    <w:name w:val="Table Grid"/>
    <w:basedOn w:val="a1"/>
    <w:uiPriority w:val="59"/>
    <w:rsid w:val="007C6DD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266F08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66F08"/>
    <w:pPr>
      <w:spacing w:after="100"/>
      <w:ind w:left="440"/>
    </w:pPr>
  </w:style>
  <w:style w:type="character" w:styleId="af9">
    <w:name w:val="Hyperlink"/>
    <w:basedOn w:val="a0"/>
    <w:uiPriority w:val="99"/>
    <w:unhideWhenUsed/>
    <w:rsid w:val="00266F08"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266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66F0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82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25C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FD67D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A%D1%83%D1%80%D1%81%D0%BA%D0%B0%D1%8F_%D0%B1%D0%B8%D1%82%D0%B2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22_%D0%B4%D0%B5%D0%BA%D0%B0%D0%B1%D1%80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E967-C76A-49A9-9D85-B6540627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Машуленька</dc:creator>
  <cp:keywords/>
  <dc:description/>
  <cp:lastModifiedBy>Машуленька</cp:lastModifiedBy>
  <cp:revision>18</cp:revision>
  <dcterms:created xsi:type="dcterms:W3CDTF">2015-05-02T08:23:00Z</dcterms:created>
  <dcterms:modified xsi:type="dcterms:W3CDTF">2015-05-29T13:50:00Z</dcterms:modified>
</cp:coreProperties>
</file>